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F1" w:rsidRDefault="008867F1">
      <w:pPr>
        <w:rPr>
          <w:rFonts w:ascii="Tahoma" w:hAnsi="Tahoma" w:cs="Tahoma"/>
          <w:sz w:val="24"/>
          <w:szCs w:val="24"/>
        </w:rPr>
      </w:pPr>
      <w:r>
        <w:rPr>
          <w:rFonts w:ascii="Tahoma" w:hAnsi="Tahoma" w:cs="Tahoma"/>
          <w:sz w:val="24"/>
          <w:szCs w:val="24"/>
        </w:rPr>
        <w:t>Name __________________________________________ Period___________ Date _________</w:t>
      </w:r>
    </w:p>
    <w:p w:rsidR="00F06E91" w:rsidRPr="008867F1" w:rsidRDefault="001070BE">
      <w:pPr>
        <w:rPr>
          <w:rFonts w:ascii="Tahoma" w:hAnsi="Tahoma" w:cs="Tahoma"/>
          <w:b/>
          <w:sz w:val="32"/>
          <w:szCs w:val="32"/>
        </w:rPr>
      </w:pPr>
      <w:r w:rsidRPr="008867F1">
        <w:rPr>
          <w:rFonts w:ascii="Tahoma" w:hAnsi="Tahoma" w:cs="Tahoma"/>
          <w:b/>
          <w:sz w:val="32"/>
          <w:szCs w:val="32"/>
        </w:rPr>
        <w:t>What’s in the Box?</w:t>
      </w:r>
    </w:p>
    <w:p w:rsidR="008867F1" w:rsidRPr="008867F1" w:rsidRDefault="008867F1">
      <w:pPr>
        <w:rPr>
          <w:rFonts w:ascii="Tahoma" w:hAnsi="Tahoma" w:cs="Tahoma"/>
          <w:sz w:val="24"/>
          <w:szCs w:val="24"/>
        </w:rPr>
      </w:pPr>
      <w:r>
        <w:rPr>
          <w:rFonts w:ascii="Tahoma" w:hAnsi="Tahoma" w:cs="Tahoma"/>
          <w:sz w:val="24"/>
          <w:szCs w:val="24"/>
        </w:rPr>
        <w:t xml:space="preserve">Scientists often study things that they cannot observe directly. These things may be either too small, too big, too far away, or beyond our current means for direct study. Scientists instead make indirect observations, draw inferences, and construct models to represent the phenomena they are studying. In this activity, you will observe enclosed boxes with different contents. Without opening the boxes, use your five senses to make observations and inferences about the contents. Sketch a model for the contents of each box you observe. </w:t>
      </w:r>
      <w:r w:rsidR="003C074E">
        <w:rPr>
          <w:rFonts w:ascii="Tahoma" w:hAnsi="Tahoma" w:cs="Tahoma"/>
          <w:sz w:val="24"/>
          <w:szCs w:val="24"/>
        </w:rPr>
        <w:t>You will hav</w:t>
      </w:r>
      <w:r w:rsidR="0073691C">
        <w:rPr>
          <w:rFonts w:ascii="Tahoma" w:hAnsi="Tahoma" w:cs="Tahoma"/>
          <w:sz w:val="24"/>
          <w:szCs w:val="24"/>
        </w:rPr>
        <w:t>e the opportunity to study five</w:t>
      </w:r>
      <w:r w:rsidR="003C074E">
        <w:rPr>
          <w:rFonts w:ascii="Tahoma" w:hAnsi="Tahoma" w:cs="Tahoma"/>
          <w:sz w:val="24"/>
          <w:szCs w:val="24"/>
        </w:rPr>
        <w:t xml:space="preserve"> different boxes and then compare your findings with the rest of the class.</w:t>
      </w:r>
      <w:r>
        <w:rPr>
          <w:rFonts w:ascii="Tahoma" w:hAnsi="Tahoma" w:cs="Tahoma"/>
          <w:sz w:val="24"/>
          <w:szCs w:val="24"/>
        </w:rPr>
        <w:t xml:space="preserve">  </w:t>
      </w:r>
    </w:p>
    <w:p w:rsidR="003C074E" w:rsidRDefault="008867F1">
      <w:pPr>
        <w:rPr>
          <w:rFonts w:ascii="Tahoma" w:hAnsi="Tahoma" w:cs="Tahoma"/>
          <w:sz w:val="24"/>
          <w:szCs w:val="24"/>
        </w:rPr>
      </w:pPr>
      <w:r w:rsidRPr="008867F1">
        <w:rPr>
          <w:rFonts w:ascii="Tahoma" w:hAnsi="Tahoma" w:cs="Tahoma"/>
          <w:b/>
          <w:i/>
          <w:sz w:val="24"/>
          <w:szCs w:val="24"/>
        </w:rPr>
        <w:t>Procedure</w:t>
      </w:r>
      <w:r>
        <w:rPr>
          <w:rFonts w:ascii="Tahoma" w:hAnsi="Tahoma" w:cs="Tahoma"/>
          <w:sz w:val="24"/>
          <w:szCs w:val="24"/>
        </w:rPr>
        <w:t xml:space="preserve">: </w:t>
      </w:r>
    </w:p>
    <w:p w:rsidR="008867F1" w:rsidRPr="00014667" w:rsidRDefault="008867F1" w:rsidP="00014667">
      <w:pPr>
        <w:pStyle w:val="ListParagraph"/>
        <w:numPr>
          <w:ilvl w:val="0"/>
          <w:numId w:val="1"/>
        </w:numPr>
        <w:rPr>
          <w:rFonts w:ascii="Tahoma" w:hAnsi="Tahoma" w:cs="Tahoma"/>
          <w:sz w:val="24"/>
          <w:szCs w:val="24"/>
        </w:rPr>
      </w:pPr>
      <w:r w:rsidRPr="00014667">
        <w:rPr>
          <w:rFonts w:ascii="Tahoma" w:hAnsi="Tahoma" w:cs="Tahoma"/>
          <w:sz w:val="24"/>
          <w:szCs w:val="24"/>
        </w:rPr>
        <w:t>In your lab table group, examine a box.</w:t>
      </w:r>
      <w:r w:rsidR="003C074E" w:rsidRPr="00014667">
        <w:rPr>
          <w:rFonts w:ascii="Tahoma" w:hAnsi="Tahoma" w:cs="Tahoma"/>
          <w:sz w:val="24"/>
          <w:szCs w:val="24"/>
        </w:rPr>
        <w:t xml:space="preserve"> Record the box number below.</w:t>
      </w:r>
      <w:r w:rsidRPr="00014667">
        <w:rPr>
          <w:rFonts w:ascii="Tahoma" w:hAnsi="Tahoma" w:cs="Tahoma"/>
          <w:sz w:val="24"/>
          <w:szCs w:val="24"/>
        </w:rPr>
        <w:t xml:space="preserve"> What’s inside it? How do you know? Complete the table below with your observations.</w:t>
      </w:r>
      <w:r w:rsidR="0051295E">
        <w:rPr>
          <w:rFonts w:ascii="Tahoma" w:hAnsi="Tahoma" w:cs="Tahoma"/>
          <w:sz w:val="24"/>
          <w:szCs w:val="24"/>
        </w:rPr>
        <w:t xml:space="preserve"> Sketch</w:t>
      </w:r>
      <w:r w:rsidR="005516F4">
        <w:rPr>
          <w:rFonts w:ascii="Tahoma" w:hAnsi="Tahoma" w:cs="Tahoma"/>
          <w:sz w:val="24"/>
          <w:szCs w:val="24"/>
        </w:rPr>
        <w:t xml:space="preserve"> a model of the</w:t>
      </w:r>
      <w:r w:rsidR="0051295E">
        <w:rPr>
          <w:rFonts w:ascii="Tahoma" w:hAnsi="Tahoma" w:cs="Tahoma"/>
          <w:sz w:val="24"/>
          <w:szCs w:val="24"/>
        </w:rPr>
        <w:t xml:space="preserve"> contents based on your observations.</w:t>
      </w:r>
    </w:p>
    <w:tbl>
      <w:tblPr>
        <w:tblStyle w:val="TableGrid"/>
        <w:tblW w:w="0" w:type="auto"/>
        <w:tblLook w:val="04A0" w:firstRow="1" w:lastRow="0" w:firstColumn="1" w:lastColumn="0" w:noHBand="0" w:noVBand="1"/>
      </w:tblPr>
      <w:tblGrid>
        <w:gridCol w:w="1333"/>
        <w:gridCol w:w="2944"/>
        <w:gridCol w:w="3646"/>
        <w:gridCol w:w="2867"/>
      </w:tblGrid>
      <w:tr w:rsidR="0051295E" w:rsidTr="0051295E">
        <w:trPr>
          <w:trHeight w:val="587"/>
        </w:trPr>
        <w:tc>
          <w:tcPr>
            <w:tcW w:w="1342" w:type="dxa"/>
          </w:tcPr>
          <w:p w:rsidR="0051295E" w:rsidRPr="0051295E" w:rsidRDefault="0051295E">
            <w:pPr>
              <w:rPr>
                <w:rFonts w:ascii="Tahoma" w:hAnsi="Tahoma" w:cs="Tahoma"/>
                <w:b/>
              </w:rPr>
            </w:pPr>
            <w:r w:rsidRPr="0051295E">
              <w:rPr>
                <w:rFonts w:ascii="Tahoma" w:hAnsi="Tahoma" w:cs="Tahoma"/>
                <w:b/>
              </w:rPr>
              <w:t>Box Number</w:t>
            </w:r>
          </w:p>
        </w:tc>
        <w:tc>
          <w:tcPr>
            <w:tcW w:w="2996" w:type="dxa"/>
          </w:tcPr>
          <w:p w:rsidR="0051295E" w:rsidRPr="0051295E" w:rsidRDefault="0051295E">
            <w:pPr>
              <w:rPr>
                <w:rFonts w:ascii="Tahoma" w:hAnsi="Tahoma" w:cs="Tahoma"/>
                <w:b/>
              </w:rPr>
            </w:pPr>
            <w:r w:rsidRPr="0051295E">
              <w:rPr>
                <w:rFonts w:ascii="Tahoma" w:hAnsi="Tahoma" w:cs="Tahoma"/>
                <w:b/>
              </w:rPr>
              <w:t>Observations</w:t>
            </w:r>
          </w:p>
        </w:tc>
        <w:tc>
          <w:tcPr>
            <w:tcW w:w="3729" w:type="dxa"/>
          </w:tcPr>
          <w:p w:rsidR="0051295E" w:rsidRPr="0051295E" w:rsidRDefault="0051295E">
            <w:pPr>
              <w:rPr>
                <w:rFonts w:ascii="Tahoma" w:hAnsi="Tahoma" w:cs="Tahoma"/>
                <w:b/>
              </w:rPr>
            </w:pPr>
            <w:r w:rsidRPr="0051295E">
              <w:rPr>
                <w:rFonts w:ascii="Tahoma" w:hAnsi="Tahoma" w:cs="Tahoma"/>
                <w:b/>
              </w:rPr>
              <w:t>Content descriptions based on observations</w:t>
            </w:r>
          </w:p>
        </w:tc>
        <w:tc>
          <w:tcPr>
            <w:tcW w:w="2949" w:type="dxa"/>
          </w:tcPr>
          <w:p w:rsidR="0051295E" w:rsidRPr="0051295E" w:rsidRDefault="005516F4">
            <w:pPr>
              <w:rPr>
                <w:rFonts w:ascii="Tahoma" w:hAnsi="Tahoma" w:cs="Tahoma"/>
                <w:b/>
              </w:rPr>
            </w:pPr>
            <w:r>
              <w:rPr>
                <w:rFonts w:ascii="Tahoma" w:hAnsi="Tahoma" w:cs="Tahoma"/>
                <w:b/>
              </w:rPr>
              <w:t>Model</w:t>
            </w:r>
          </w:p>
        </w:tc>
      </w:tr>
      <w:tr w:rsidR="0051295E" w:rsidTr="0051295E">
        <w:trPr>
          <w:trHeight w:val="2654"/>
        </w:trPr>
        <w:tc>
          <w:tcPr>
            <w:tcW w:w="1342" w:type="dxa"/>
          </w:tcPr>
          <w:p w:rsidR="0051295E" w:rsidRDefault="0051295E">
            <w:pPr>
              <w:rPr>
                <w:rFonts w:ascii="Tahoma" w:hAnsi="Tahoma" w:cs="Tahoma"/>
                <w:sz w:val="24"/>
                <w:szCs w:val="24"/>
              </w:rPr>
            </w:pPr>
          </w:p>
        </w:tc>
        <w:tc>
          <w:tcPr>
            <w:tcW w:w="2996" w:type="dxa"/>
          </w:tcPr>
          <w:p w:rsidR="0051295E" w:rsidRDefault="0051295E">
            <w:pPr>
              <w:rPr>
                <w:rFonts w:ascii="Tahoma" w:hAnsi="Tahoma" w:cs="Tahoma"/>
                <w:sz w:val="24"/>
                <w:szCs w:val="24"/>
              </w:rPr>
            </w:pPr>
          </w:p>
        </w:tc>
        <w:tc>
          <w:tcPr>
            <w:tcW w:w="3729" w:type="dxa"/>
          </w:tcPr>
          <w:p w:rsidR="0051295E" w:rsidRDefault="0051295E">
            <w:pPr>
              <w:rPr>
                <w:rFonts w:ascii="Tahoma" w:hAnsi="Tahoma" w:cs="Tahoma"/>
                <w:sz w:val="24"/>
                <w:szCs w:val="24"/>
              </w:rPr>
            </w:pPr>
          </w:p>
        </w:tc>
        <w:tc>
          <w:tcPr>
            <w:tcW w:w="2949" w:type="dxa"/>
          </w:tcPr>
          <w:p w:rsidR="0051295E" w:rsidRDefault="0051295E">
            <w:pPr>
              <w:rPr>
                <w:rFonts w:ascii="Tahoma" w:hAnsi="Tahoma" w:cs="Tahoma"/>
                <w:sz w:val="24"/>
                <w:szCs w:val="24"/>
              </w:rPr>
            </w:pPr>
          </w:p>
        </w:tc>
      </w:tr>
    </w:tbl>
    <w:p w:rsidR="00CA3738" w:rsidRPr="0073691C" w:rsidRDefault="00CA3738" w:rsidP="0073691C">
      <w:pPr>
        <w:pStyle w:val="ListParagraph"/>
        <w:numPr>
          <w:ilvl w:val="0"/>
          <w:numId w:val="1"/>
        </w:numPr>
        <w:rPr>
          <w:rFonts w:ascii="Tahoma" w:hAnsi="Tahoma" w:cs="Tahoma"/>
          <w:sz w:val="24"/>
          <w:szCs w:val="24"/>
        </w:rPr>
      </w:pPr>
      <w:r w:rsidRPr="0073691C">
        <w:rPr>
          <w:rFonts w:ascii="Tahoma" w:hAnsi="Tahoma" w:cs="Tahoma"/>
          <w:sz w:val="24"/>
          <w:szCs w:val="24"/>
        </w:rPr>
        <w:t>Switch boxes with another table. Examine the new box. Record the box number below. What’s inside it? How do you know? Complete the table below with your observations. Sketch</w:t>
      </w:r>
      <w:r w:rsidR="005516F4" w:rsidRPr="0073691C">
        <w:rPr>
          <w:rFonts w:ascii="Tahoma" w:hAnsi="Tahoma" w:cs="Tahoma"/>
          <w:sz w:val="24"/>
          <w:szCs w:val="24"/>
        </w:rPr>
        <w:t xml:space="preserve"> a model of the</w:t>
      </w:r>
      <w:r w:rsidRPr="0073691C">
        <w:rPr>
          <w:rFonts w:ascii="Tahoma" w:hAnsi="Tahoma" w:cs="Tahoma"/>
          <w:sz w:val="24"/>
          <w:szCs w:val="24"/>
        </w:rPr>
        <w:t xml:space="preserve"> contents based on your observations.</w:t>
      </w:r>
    </w:p>
    <w:tbl>
      <w:tblPr>
        <w:tblStyle w:val="TableGrid"/>
        <w:tblW w:w="0" w:type="auto"/>
        <w:tblLook w:val="04A0" w:firstRow="1" w:lastRow="0" w:firstColumn="1" w:lastColumn="0" w:noHBand="0" w:noVBand="1"/>
      </w:tblPr>
      <w:tblGrid>
        <w:gridCol w:w="1333"/>
        <w:gridCol w:w="2944"/>
        <w:gridCol w:w="3646"/>
        <w:gridCol w:w="2867"/>
      </w:tblGrid>
      <w:tr w:rsidR="00CA3738" w:rsidTr="00C13424">
        <w:trPr>
          <w:trHeight w:val="587"/>
        </w:trPr>
        <w:tc>
          <w:tcPr>
            <w:tcW w:w="1342" w:type="dxa"/>
          </w:tcPr>
          <w:p w:rsidR="00CA3738" w:rsidRPr="0051295E" w:rsidRDefault="00CA3738" w:rsidP="00C13424">
            <w:pPr>
              <w:rPr>
                <w:rFonts w:ascii="Tahoma" w:hAnsi="Tahoma" w:cs="Tahoma"/>
                <w:b/>
              </w:rPr>
            </w:pPr>
            <w:r w:rsidRPr="0051295E">
              <w:rPr>
                <w:rFonts w:ascii="Tahoma" w:hAnsi="Tahoma" w:cs="Tahoma"/>
                <w:b/>
              </w:rPr>
              <w:t>Box Number</w:t>
            </w:r>
          </w:p>
        </w:tc>
        <w:tc>
          <w:tcPr>
            <w:tcW w:w="2996" w:type="dxa"/>
          </w:tcPr>
          <w:p w:rsidR="00CA3738" w:rsidRPr="0051295E" w:rsidRDefault="00CA3738" w:rsidP="00C13424">
            <w:pPr>
              <w:rPr>
                <w:rFonts w:ascii="Tahoma" w:hAnsi="Tahoma" w:cs="Tahoma"/>
                <w:b/>
              </w:rPr>
            </w:pPr>
            <w:r w:rsidRPr="0051295E">
              <w:rPr>
                <w:rFonts w:ascii="Tahoma" w:hAnsi="Tahoma" w:cs="Tahoma"/>
                <w:b/>
              </w:rPr>
              <w:t>Observations</w:t>
            </w:r>
          </w:p>
        </w:tc>
        <w:tc>
          <w:tcPr>
            <w:tcW w:w="3729" w:type="dxa"/>
          </w:tcPr>
          <w:p w:rsidR="00CA3738" w:rsidRPr="0051295E" w:rsidRDefault="00CA3738" w:rsidP="00C13424">
            <w:pPr>
              <w:rPr>
                <w:rFonts w:ascii="Tahoma" w:hAnsi="Tahoma" w:cs="Tahoma"/>
                <w:b/>
              </w:rPr>
            </w:pPr>
            <w:r w:rsidRPr="0051295E">
              <w:rPr>
                <w:rFonts w:ascii="Tahoma" w:hAnsi="Tahoma" w:cs="Tahoma"/>
                <w:b/>
              </w:rPr>
              <w:t>Content descriptions based on observations</w:t>
            </w:r>
          </w:p>
        </w:tc>
        <w:tc>
          <w:tcPr>
            <w:tcW w:w="2949" w:type="dxa"/>
          </w:tcPr>
          <w:p w:rsidR="00CA3738" w:rsidRPr="0051295E" w:rsidRDefault="005516F4" w:rsidP="00C13424">
            <w:pPr>
              <w:rPr>
                <w:rFonts w:ascii="Tahoma" w:hAnsi="Tahoma" w:cs="Tahoma"/>
                <w:b/>
              </w:rPr>
            </w:pPr>
            <w:r>
              <w:rPr>
                <w:rFonts w:ascii="Tahoma" w:hAnsi="Tahoma" w:cs="Tahoma"/>
                <w:b/>
              </w:rPr>
              <w:t>Model</w:t>
            </w:r>
          </w:p>
        </w:tc>
      </w:tr>
      <w:tr w:rsidR="00CA3738" w:rsidTr="00C13424">
        <w:trPr>
          <w:trHeight w:val="2654"/>
        </w:trPr>
        <w:tc>
          <w:tcPr>
            <w:tcW w:w="1342" w:type="dxa"/>
          </w:tcPr>
          <w:p w:rsidR="00CA3738" w:rsidRDefault="00CA3738" w:rsidP="00C13424">
            <w:pPr>
              <w:rPr>
                <w:rFonts w:ascii="Tahoma" w:hAnsi="Tahoma" w:cs="Tahoma"/>
                <w:sz w:val="24"/>
                <w:szCs w:val="24"/>
              </w:rPr>
            </w:pPr>
          </w:p>
        </w:tc>
        <w:tc>
          <w:tcPr>
            <w:tcW w:w="2996" w:type="dxa"/>
          </w:tcPr>
          <w:p w:rsidR="00CA3738" w:rsidRDefault="00CA3738" w:rsidP="00C13424">
            <w:pPr>
              <w:rPr>
                <w:rFonts w:ascii="Tahoma" w:hAnsi="Tahoma" w:cs="Tahoma"/>
                <w:sz w:val="24"/>
                <w:szCs w:val="24"/>
              </w:rPr>
            </w:pPr>
          </w:p>
        </w:tc>
        <w:tc>
          <w:tcPr>
            <w:tcW w:w="3729" w:type="dxa"/>
          </w:tcPr>
          <w:p w:rsidR="00CA3738" w:rsidRDefault="00CA3738" w:rsidP="00C13424">
            <w:pPr>
              <w:rPr>
                <w:rFonts w:ascii="Tahoma" w:hAnsi="Tahoma" w:cs="Tahoma"/>
                <w:sz w:val="24"/>
                <w:szCs w:val="24"/>
              </w:rPr>
            </w:pPr>
          </w:p>
        </w:tc>
        <w:tc>
          <w:tcPr>
            <w:tcW w:w="2949" w:type="dxa"/>
          </w:tcPr>
          <w:p w:rsidR="00CA3738" w:rsidRDefault="00CA3738" w:rsidP="00C13424">
            <w:pPr>
              <w:rPr>
                <w:rFonts w:ascii="Tahoma" w:hAnsi="Tahoma" w:cs="Tahoma"/>
                <w:sz w:val="24"/>
                <w:szCs w:val="24"/>
              </w:rPr>
            </w:pPr>
          </w:p>
        </w:tc>
      </w:tr>
    </w:tbl>
    <w:p w:rsidR="00CA3738" w:rsidRDefault="00CA3738" w:rsidP="00CA3738">
      <w:pPr>
        <w:rPr>
          <w:rFonts w:ascii="Tahoma" w:hAnsi="Tahoma" w:cs="Tahoma"/>
          <w:sz w:val="24"/>
          <w:szCs w:val="24"/>
        </w:rPr>
      </w:pPr>
    </w:p>
    <w:p w:rsidR="0073691C" w:rsidRDefault="0073691C" w:rsidP="00CA3738">
      <w:pPr>
        <w:rPr>
          <w:rFonts w:ascii="Tahoma" w:hAnsi="Tahoma" w:cs="Tahoma"/>
          <w:sz w:val="24"/>
          <w:szCs w:val="24"/>
        </w:rPr>
      </w:pPr>
    </w:p>
    <w:p w:rsidR="0073691C" w:rsidRDefault="0073691C" w:rsidP="00CA3738">
      <w:pPr>
        <w:rPr>
          <w:rFonts w:ascii="Tahoma" w:hAnsi="Tahoma" w:cs="Tahoma"/>
          <w:sz w:val="24"/>
          <w:szCs w:val="24"/>
        </w:rPr>
      </w:pPr>
    </w:p>
    <w:p w:rsidR="008D6362" w:rsidRPr="00014667" w:rsidRDefault="008D6362" w:rsidP="008D6362">
      <w:pPr>
        <w:pStyle w:val="ListParagraph"/>
        <w:numPr>
          <w:ilvl w:val="0"/>
          <w:numId w:val="1"/>
        </w:numPr>
        <w:rPr>
          <w:rFonts w:ascii="Tahoma" w:hAnsi="Tahoma" w:cs="Tahoma"/>
          <w:sz w:val="24"/>
          <w:szCs w:val="24"/>
        </w:rPr>
      </w:pPr>
      <w:r>
        <w:rPr>
          <w:rFonts w:ascii="Tahoma" w:hAnsi="Tahoma" w:cs="Tahoma"/>
          <w:sz w:val="24"/>
          <w:szCs w:val="24"/>
        </w:rPr>
        <w:t xml:space="preserve">Switch boxes again. </w:t>
      </w:r>
      <w:r w:rsidR="0073691C">
        <w:rPr>
          <w:rFonts w:ascii="Tahoma" w:hAnsi="Tahoma" w:cs="Tahoma"/>
          <w:sz w:val="24"/>
          <w:szCs w:val="24"/>
        </w:rPr>
        <w:t>Repeat.</w:t>
      </w:r>
    </w:p>
    <w:tbl>
      <w:tblPr>
        <w:tblStyle w:val="TableGrid"/>
        <w:tblW w:w="0" w:type="auto"/>
        <w:tblLook w:val="04A0" w:firstRow="1" w:lastRow="0" w:firstColumn="1" w:lastColumn="0" w:noHBand="0" w:noVBand="1"/>
      </w:tblPr>
      <w:tblGrid>
        <w:gridCol w:w="1333"/>
        <w:gridCol w:w="2944"/>
        <w:gridCol w:w="3646"/>
        <w:gridCol w:w="2867"/>
      </w:tblGrid>
      <w:tr w:rsidR="008D6362" w:rsidTr="0073691C">
        <w:trPr>
          <w:trHeight w:val="587"/>
        </w:trPr>
        <w:tc>
          <w:tcPr>
            <w:tcW w:w="1333" w:type="dxa"/>
          </w:tcPr>
          <w:p w:rsidR="008D6362" w:rsidRPr="0051295E" w:rsidRDefault="008D6362" w:rsidP="00C13424">
            <w:pPr>
              <w:rPr>
                <w:rFonts w:ascii="Tahoma" w:hAnsi="Tahoma" w:cs="Tahoma"/>
                <w:b/>
              </w:rPr>
            </w:pPr>
            <w:r w:rsidRPr="0051295E">
              <w:rPr>
                <w:rFonts w:ascii="Tahoma" w:hAnsi="Tahoma" w:cs="Tahoma"/>
                <w:b/>
              </w:rPr>
              <w:t>Box Number</w:t>
            </w:r>
          </w:p>
        </w:tc>
        <w:tc>
          <w:tcPr>
            <w:tcW w:w="2944" w:type="dxa"/>
          </w:tcPr>
          <w:p w:rsidR="008D6362" w:rsidRPr="0051295E" w:rsidRDefault="008D6362" w:rsidP="00C13424">
            <w:pPr>
              <w:rPr>
                <w:rFonts w:ascii="Tahoma" w:hAnsi="Tahoma" w:cs="Tahoma"/>
                <w:b/>
              </w:rPr>
            </w:pPr>
            <w:r w:rsidRPr="0051295E">
              <w:rPr>
                <w:rFonts w:ascii="Tahoma" w:hAnsi="Tahoma" w:cs="Tahoma"/>
                <w:b/>
              </w:rPr>
              <w:t>Observations</w:t>
            </w:r>
          </w:p>
        </w:tc>
        <w:tc>
          <w:tcPr>
            <w:tcW w:w="3646" w:type="dxa"/>
          </w:tcPr>
          <w:p w:rsidR="008D6362" w:rsidRPr="0051295E" w:rsidRDefault="008D6362" w:rsidP="00C13424">
            <w:pPr>
              <w:rPr>
                <w:rFonts w:ascii="Tahoma" w:hAnsi="Tahoma" w:cs="Tahoma"/>
                <w:b/>
              </w:rPr>
            </w:pPr>
            <w:r w:rsidRPr="0051295E">
              <w:rPr>
                <w:rFonts w:ascii="Tahoma" w:hAnsi="Tahoma" w:cs="Tahoma"/>
                <w:b/>
              </w:rPr>
              <w:t>Content descriptions based on observations</w:t>
            </w:r>
          </w:p>
        </w:tc>
        <w:tc>
          <w:tcPr>
            <w:tcW w:w="2867" w:type="dxa"/>
          </w:tcPr>
          <w:p w:rsidR="008D6362" w:rsidRPr="0051295E" w:rsidRDefault="005516F4" w:rsidP="00C13424">
            <w:pPr>
              <w:rPr>
                <w:rFonts w:ascii="Tahoma" w:hAnsi="Tahoma" w:cs="Tahoma"/>
                <w:b/>
              </w:rPr>
            </w:pPr>
            <w:r>
              <w:rPr>
                <w:rFonts w:ascii="Tahoma" w:hAnsi="Tahoma" w:cs="Tahoma"/>
                <w:b/>
              </w:rPr>
              <w:t>Model</w:t>
            </w:r>
          </w:p>
        </w:tc>
      </w:tr>
      <w:tr w:rsidR="008D6362" w:rsidTr="0073691C">
        <w:trPr>
          <w:trHeight w:val="2654"/>
        </w:trPr>
        <w:tc>
          <w:tcPr>
            <w:tcW w:w="1333" w:type="dxa"/>
          </w:tcPr>
          <w:p w:rsidR="008D6362" w:rsidRDefault="008D6362" w:rsidP="00C13424">
            <w:pPr>
              <w:rPr>
                <w:rFonts w:ascii="Tahoma" w:hAnsi="Tahoma" w:cs="Tahoma"/>
                <w:sz w:val="24"/>
                <w:szCs w:val="24"/>
              </w:rPr>
            </w:pPr>
          </w:p>
        </w:tc>
        <w:tc>
          <w:tcPr>
            <w:tcW w:w="2944" w:type="dxa"/>
          </w:tcPr>
          <w:p w:rsidR="008D6362" w:rsidRDefault="008D6362" w:rsidP="00C13424">
            <w:pPr>
              <w:rPr>
                <w:rFonts w:ascii="Tahoma" w:hAnsi="Tahoma" w:cs="Tahoma"/>
                <w:sz w:val="24"/>
                <w:szCs w:val="24"/>
              </w:rPr>
            </w:pPr>
          </w:p>
        </w:tc>
        <w:tc>
          <w:tcPr>
            <w:tcW w:w="3646" w:type="dxa"/>
          </w:tcPr>
          <w:p w:rsidR="008D6362" w:rsidRDefault="008D6362" w:rsidP="00C13424">
            <w:pPr>
              <w:rPr>
                <w:rFonts w:ascii="Tahoma" w:hAnsi="Tahoma" w:cs="Tahoma"/>
                <w:sz w:val="24"/>
                <w:szCs w:val="24"/>
              </w:rPr>
            </w:pPr>
          </w:p>
        </w:tc>
        <w:tc>
          <w:tcPr>
            <w:tcW w:w="2867" w:type="dxa"/>
          </w:tcPr>
          <w:p w:rsidR="008D6362" w:rsidRDefault="008D6362" w:rsidP="00C13424">
            <w:pPr>
              <w:rPr>
                <w:rFonts w:ascii="Tahoma" w:hAnsi="Tahoma" w:cs="Tahoma"/>
                <w:sz w:val="24"/>
                <w:szCs w:val="24"/>
              </w:rPr>
            </w:pPr>
          </w:p>
        </w:tc>
      </w:tr>
    </w:tbl>
    <w:p w:rsidR="00451920" w:rsidRDefault="00451920" w:rsidP="008D6362">
      <w:pPr>
        <w:rPr>
          <w:rFonts w:ascii="Tahoma" w:hAnsi="Tahoma" w:cs="Tahoma"/>
          <w:sz w:val="24"/>
          <w:szCs w:val="24"/>
        </w:rPr>
      </w:pPr>
    </w:p>
    <w:p w:rsidR="0073691C" w:rsidRDefault="0073691C" w:rsidP="008D6362">
      <w:pPr>
        <w:rPr>
          <w:rFonts w:ascii="Tahoma" w:hAnsi="Tahoma" w:cs="Tahoma"/>
          <w:sz w:val="24"/>
          <w:szCs w:val="24"/>
        </w:rPr>
      </w:pPr>
      <w:r>
        <w:rPr>
          <w:rFonts w:ascii="Tahoma" w:hAnsi="Tahoma" w:cs="Tahoma"/>
          <w:sz w:val="24"/>
          <w:szCs w:val="24"/>
        </w:rPr>
        <w:t xml:space="preserve">Analysis Questions: </w:t>
      </w:r>
    </w:p>
    <w:p w:rsidR="005516F4" w:rsidRDefault="005516F4" w:rsidP="005516F4">
      <w:pPr>
        <w:pStyle w:val="ListParagraph"/>
        <w:numPr>
          <w:ilvl w:val="0"/>
          <w:numId w:val="7"/>
        </w:numPr>
        <w:rPr>
          <w:rFonts w:ascii="Tahoma" w:hAnsi="Tahoma" w:cs="Tahoma"/>
          <w:sz w:val="24"/>
          <w:szCs w:val="24"/>
        </w:rPr>
      </w:pPr>
      <w:r>
        <w:rPr>
          <w:rFonts w:ascii="Tahoma" w:hAnsi="Tahoma" w:cs="Tahoma"/>
          <w:sz w:val="24"/>
          <w:szCs w:val="24"/>
        </w:rPr>
        <w:t xml:space="preserve">What limitations did you encounter in making your observations (what things could you </w:t>
      </w:r>
      <w:r w:rsidR="00451920">
        <w:rPr>
          <w:rFonts w:ascii="Tahoma" w:hAnsi="Tahoma" w:cs="Tahoma"/>
          <w:sz w:val="24"/>
          <w:szCs w:val="24"/>
        </w:rPr>
        <w:t>observe, and what could you not)</w:t>
      </w:r>
      <w:bookmarkStart w:id="0" w:name="_GoBack"/>
      <w:bookmarkEnd w:id="0"/>
      <w:r>
        <w:rPr>
          <w:rFonts w:ascii="Tahoma" w:hAnsi="Tahoma" w:cs="Tahoma"/>
          <w:sz w:val="24"/>
          <w:szCs w:val="24"/>
        </w:rPr>
        <w:t>?</w:t>
      </w:r>
    </w:p>
    <w:p w:rsidR="00451920" w:rsidRDefault="00451920" w:rsidP="00451920">
      <w:pPr>
        <w:pStyle w:val="ListParagraph"/>
        <w:ind w:left="1080"/>
        <w:rPr>
          <w:rFonts w:ascii="Tahoma" w:hAnsi="Tahoma" w:cs="Tahoma"/>
          <w:sz w:val="24"/>
          <w:szCs w:val="24"/>
        </w:rPr>
      </w:pPr>
    </w:p>
    <w:p w:rsidR="00451920" w:rsidRDefault="00451920" w:rsidP="00451920">
      <w:pPr>
        <w:pStyle w:val="ListParagraph"/>
        <w:ind w:left="1080"/>
        <w:rPr>
          <w:rFonts w:ascii="Tahoma" w:hAnsi="Tahoma" w:cs="Tahoma"/>
          <w:sz w:val="24"/>
          <w:szCs w:val="24"/>
        </w:rPr>
      </w:pPr>
    </w:p>
    <w:p w:rsidR="00451920" w:rsidRDefault="00451920" w:rsidP="00451920">
      <w:pPr>
        <w:pStyle w:val="ListParagraph"/>
        <w:ind w:left="1080"/>
        <w:rPr>
          <w:rFonts w:ascii="Tahoma" w:hAnsi="Tahoma" w:cs="Tahoma"/>
          <w:sz w:val="24"/>
          <w:szCs w:val="24"/>
        </w:rPr>
      </w:pPr>
    </w:p>
    <w:p w:rsidR="00451920" w:rsidRDefault="00451920" w:rsidP="00451920">
      <w:pPr>
        <w:pStyle w:val="ListParagraph"/>
        <w:ind w:left="1080"/>
        <w:rPr>
          <w:rFonts w:ascii="Tahoma" w:hAnsi="Tahoma" w:cs="Tahoma"/>
          <w:sz w:val="24"/>
          <w:szCs w:val="24"/>
        </w:rPr>
      </w:pPr>
    </w:p>
    <w:p w:rsidR="00451920" w:rsidRPr="0073691C" w:rsidRDefault="00451920" w:rsidP="00451920">
      <w:pPr>
        <w:pStyle w:val="ListParagraph"/>
        <w:ind w:left="1080"/>
        <w:rPr>
          <w:rFonts w:ascii="Tahoma" w:hAnsi="Tahoma" w:cs="Tahoma"/>
          <w:sz w:val="24"/>
          <w:szCs w:val="24"/>
        </w:rPr>
      </w:pPr>
    </w:p>
    <w:p w:rsidR="005516F4" w:rsidRDefault="005516F4" w:rsidP="0073691C">
      <w:pPr>
        <w:pStyle w:val="ListParagraph"/>
        <w:numPr>
          <w:ilvl w:val="0"/>
          <w:numId w:val="7"/>
        </w:numPr>
        <w:rPr>
          <w:rFonts w:ascii="Tahoma" w:hAnsi="Tahoma" w:cs="Tahoma"/>
          <w:sz w:val="24"/>
          <w:szCs w:val="24"/>
        </w:rPr>
      </w:pPr>
      <w:r>
        <w:rPr>
          <w:rFonts w:ascii="Tahoma" w:hAnsi="Tahoma" w:cs="Tahoma"/>
          <w:sz w:val="24"/>
          <w:szCs w:val="24"/>
        </w:rPr>
        <w:t>How do your limitations affect the model that you sketched?</w:t>
      </w:r>
    </w:p>
    <w:p w:rsidR="00451920" w:rsidRDefault="00451920" w:rsidP="00451920">
      <w:pPr>
        <w:rPr>
          <w:rFonts w:ascii="Tahoma" w:hAnsi="Tahoma" w:cs="Tahoma"/>
          <w:sz w:val="24"/>
          <w:szCs w:val="24"/>
        </w:rPr>
      </w:pPr>
    </w:p>
    <w:p w:rsidR="00451920" w:rsidRDefault="00451920" w:rsidP="00451920">
      <w:pPr>
        <w:rPr>
          <w:rFonts w:ascii="Tahoma" w:hAnsi="Tahoma" w:cs="Tahoma"/>
          <w:sz w:val="24"/>
          <w:szCs w:val="24"/>
        </w:rPr>
      </w:pPr>
    </w:p>
    <w:p w:rsidR="00451920" w:rsidRPr="00451920" w:rsidRDefault="00451920" w:rsidP="00451920">
      <w:pPr>
        <w:rPr>
          <w:rFonts w:ascii="Tahoma" w:hAnsi="Tahoma" w:cs="Tahoma"/>
          <w:sz w:val="24"/>
          <w:szCs w:val="24"/>
        </w:rPr>
      </w:pPr>
    </w:p>
    <w:p w:rsidR="0073691C" w:rsidRDefault="005516F4" w:rsidP="0073691C">
      <w:pPr>
        <w:pStyle w:val="ListParagraph"/>
        <w:numPr>
          <w:ilvl w:val="0"/>
          <w:numId w:val="7"/>
        </w:numPr>
        <w:rPr>
          <w:rFonts w:ascii="Tahoma" w:hAnsi="Tahoma" w:cs="Tahoma"/>
          <w:sz w:val="24"/>
          <w:szCs w:val="24"/>
        </w:rPr>
      </w:pPr>
      <w:r w:rsidRPr="0073691C">
        <w:rPr>
          <w:rFonts w:ascii="Tahoma" w:hAnsi="Tahoma" w:cs="Tahoma"/>
          <w:sz w:val="24"/>
          <w:szCs w:val="24"/>
        </w:rPr>
        <w:t>Stop and wait for group presentations. How do your models compare with those of other groups? Were they the same or different? Which one is correct?</w:t>
      </w:r>
    </w:p>
    <w:p w:rsidR="00451920" w:rsidRDefault="00451920" w:rsidP="00451920">
      <w:pPr>
        <w:rPr>
          <w:rFonts w:ascii="Tahoma" w:hAnsi="Tahoma" w:cs="Tahoma"/>
          <w:sz w:val="24"/>
          <w:szCs w:val="24"/>
        </w:rPr>
      </w:pPr>
    </w:p>
    <w:p w:rsidR="00451920" w:rsidRDefault="00451920" w:rsidP="00451920">
      <w:pPr>
        <w:rPr>
          <w:rFonts w:ascii="Tahoma" w:hAnsi="Tahoma" w:cs="Tahoma"/>
          <w:sz w:val="24"/>
          <w:szCs w:val="24"/>
        </w:rPr>
      </w:pPr>
    </w:p>
    <w:p w:rsidR="00451920" w:rsidRPr="00451920" w:rsidRDefault="00451920" w:rsidP="00451920">
      <w:pPr>
        <w:rPr>
          <w:rFonts w:ascii="Tahoma" w:hAnsi="Tahoma" w:cs="Tahoma"/>
          <w:sz w:val="24"/>
          <w:szCs w:val="24"/>
        </w:rPr>
      </w:pPr>
    </w:p>
    <w:p w:rsidR="005516F4" w:rsidRPr="0073691C" w:rsidRDefault="005516F4" w:rsidP="0073691C">
      <w:pPr>
        <w:pStyle w:val="ListParagraph"/>
        <w:numPr>
          <w:ilvl w:val="0"/>
          <w:numId w:val="7"/>
        </w:numPr>
        <w:rPr>
          <w:rFonts w:ascii="Tahoma" w:hAnsi="Tahoma" w:cs="Tahoma"/>
          <w:sz w:val="24"/>
          <w:szCs w:val="24"/>
        </w:rPr>
      </w:pPr>
      <w:r w:rsidRPr="0073691C">
        <w:rPr>
          <w:rFonts w:ascii="Tahoma" w:hAnsi="Tahoma" w:cs="Tahoma"/>
          <w:sz w:val="24"/>
          <w:szCs w:val="24"/>
        </w:rPr>
        <w:t>What can you infer from your experience with this activity to models of the structure of atoms and molecules?</w:t>
      </w:r>
    </w:p>
    <w:p w:rsidR="008867F1" w:rsidRDefault="008867F1">
      <w:pPr>
        <w:rPr>
          <w:rFonts w:ascii="Tahoma" w:hAnsi="Tahoma" w:cs="Tahoma"/>
          <w:sz w:val="24"/>
          <w:szCs w:val="24"/>
        </w:rPr>
      </w:pPr>
    </w:p>
    <w:sectPr w:rsidR="008867F1" w:rsidSect="00451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5843"/>
    <w:multiLevelType w:val="hybridMultilevel"/>
    <w:tmpl w:val="0BD8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7CDE"/>
    <w:multiLevelType w:val="hybridMultilevel"/>
    <w:tmpl w:val="62EC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15DE5"/>
    <w:multiLevelType w:val="hybridMultilevel"/>
    <w:tmpl w:val="F38E5510"/>
    <w:lvl w:ilvl="0" w:tplc="B6322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22658C"/>
    <w:multiLevelType w:val="hybridMultilevel"/>
    <w:tmpl w:val="62EC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4793B"/>
    <w:multiLevelType w:val="hybridMultilevel"/>
    <w:tmpl w:val="0BD8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63314"/>
    <w:multiLevelType w:val="hybridMultilevel"/>
    <w:tmpl w:val="0BD8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B5A0D"/>
    <w:multiLevelType w:val="hybridMultilevel"/>
    <w:tmpl w:val="62EC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BE"/>
    <w:rsid w:val="00014667"/>
    <w:rsid w:val="001070BE"/>
    <w:rsid w:val="003C074E"/>
    <w:rsid w:val="00451920"/>
    <w:rsid w:val="0051295E"/>
    <w:rsid w:val="005516F4"/>
    <w:rsid w:val="00634BCC"/>
    <w:rsid w:val="0073691C"/>
    <w:rsid w:val="008867F1"/>
    <w:rsid w:val="008D6362"/>
    <w:rsid w:val="00CA3738"/>
    <w:rsid w:val="00F0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FC4DD-828B-45D2-B5BB-D806DFC6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667"/>
    <w:pPr>
      <w:ind w:left="720"/>
      <w:contextualSpacing/>
    </w:pPr>
  </w:style>
  <w:style w:type="paragraph" w:styleId="BalloonText">
    <w:name w:val="Balloon Text"/>
    <w:basedOn w:val="Normal"/>
    <w:link w:val="BalloonTextChar"/>
    <w:uiPriority w:val="99"/>
    <w:semiHidden/>
    <w:unhideWhenUsed/>
    <w:rsid w:val="00451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Gushin</dc:creator>
  <cp:lastModifiedBy>Joni Myres</cp:lastModifiedBy>
  <cp:revision>3</cp:revision>
  <cp:lastPrinted>2016-02-10T20:59:00Z</cp:lastPrinted>
  <dcterms:created xsi:type="dcterms:W3CDTF">2016-02-10T15:00:00Z</dcterms:created>
  <dcterms:modified xsi:type="dcterms:W3CDTF">2016-02-10T20:59:00Z</dcterms:modified>
</cp:coreProperties>
</file>