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10" w:rsidRPr="00427DD2" w:rsidRDefault="00DB4910">
      <w:pPr>
        <w:rPr>
          <w:rFonts w:ascii="Tahoma" w:hAnsi="Tahoma" w:cs="Tahoma"/>
          <w:sz w:val="24"/>
          <w:szCs w:val="24"/>
        </w:rPr>
      </w:pPr>
      <w:r w:rsidRPr="00427DD2">
        <w:rPr>
          <w:rFonts w:ascii="Tahoma" w:hAnsi="Tahoma" w:cs="Tahoma"/>
          <w:sz w:val="24"/>
          <w:szCs w:val="24"/>
        </w:rPr>
        <w:t>Name____________________</w:t>
      </w:r>
      <w:r w:rsidR="00427DD2">
        <w:rPr>
          <w:rFonts w:ascii="Tahoma" w:hAnsi="Tahoma" w:cs="Tahoma"/>
          <w:sz w:val="24"/>
          <w:szCs w:val="24"/>
        </w:rPr>
        <w:t>__________ Period _____</w:t>
      </w:r>
      <w:r w:rsidRPr="00427DD2">
        <w:rPr>
          <w:rFonts w:ascii="Tahoma" w:hAnsi="Tahoma" w:cs="Tahoma"/>
          <w:sz w:val="24"/>
          <w:szCs w:val="24"/>
        </w:rPr>
        <w:t>______ Date_______________</w:t>
      </w:r>
    </w:p>
    <w:p w:rsidR="00DB4910" w:rsidRPr="00427DD2" w:rsidRDefault="00DB4910">
      <w:pPr>
        <w:rPr>
          <w:rFonts w:ascii="Tahoma" w:hAnsi="Tahoma" w:cs="Tahoma"/>
          <w:b/>
          <w:sz w:val="32"/>
          <w:szCs w:val="32"/>
        </w:rPr>
      </w:pPr>
      <w:r w:rsidRPr="00427DD2">
        <w:rPr>
          <w:rFonts w:ascii="Tahoma" w:hAnsi="Tahoma" w:cs="Tahoma"/>
          <w:b/>
          <w:sz w:val="32"/>
          <w:szCs w:val="32"/>
        </w:rPr>
        <w:t>History of the Atom Paragraph</w:t>
      </w:r>
    </w:p>
    <w:p w:rsidR="00D03D14" w:rsidRPr="00427DD2" w:rsidRDefault="00DB4910">
      <w:pPr>
        <w:rPr>
          <w:rFonts w:ascii="Tahoma" w:hAnsi="Tahoma" w:cs="Tahoma"/>
          <w:sz w:val="24"/>
          <w:szCs w:val="24"/>
        </w:rPr>
      </w:pPr>
      <w:r w:rsidRPr="00427DD2">
        <w:rPr>
          <w:rFonts w:ascii="Tahoma" w:hAnsi="Tahoma" w:cs="Tahoma"/>
          <w:sz w:val="24"/>
          <w:szCs w:val="24"/>
        </w:rPr>
        <w:t>Use the follow</w:t>
      </w:r>
      <w:r w:rsidR="00B577D1">
        <w:rPr>
          <w:rFonts w:ascii="Tahoma" w:hAnsi="Tahoma" w:cs="Tahoma"/>
          <w:sz w:val="24"/>
          <w:szCs w:val="24"/>
        </w:rPr>
        <w:t xml:space="preserve">ing vocabulary words to write a couple of paragraphs </w:t>
      </w:r>
      <w:r w:rsidRPr="00427DD2">
        <w:rPr>
          <w:rFonts w:ascii="Tahoma" w:hAnsi="Tahoma" w:cs="Tahoma"/>
          <w:sz w:val="24"/>
          <w:szCs w:val="24"/>
        </w:rPr>
        <w:t xml:space="preserve">explaining </w:t>
      </w:r>
      <w:r w:rsidRPr="00427DD2">
        <w:rPr>
          <w:rFonts w:ascii="Tahoma" w:hAnsi="Tahoma" w:cs="Tahoma"/>
          <w:b/>
          <w:i/>
          <w:sz w:val="24"/>
          <w:szCs w:val="24"/>
        </w:rPr>
        <w:t xml:space="preserve">how </w:t>
      </w:r>
      <w:r w:rsidRPr="00427DD2">
        <w:rPr>
          <w:rFonts w:ascii="Tahoma" w:hAnsi="Tahoma" w:cs="Tahoma"/>
          <w:sz w:val="24"/>
          <w:szCs w:val="24"/>
        </w:rPr>
        <w:t xml:space="preserve">and </w:t>
      </w:r>
      <w:r w:rsidRPr="00427DD2">
        <w:rPr>
          <w:rFonts w:ascii="Tahoma" w:hAnsi="Tahoma" w:cs="Tahoma"/>
          <w:b/>
          <w:i/>
          <w:sz w:val="24"/>
          <w:szCs w:val="24"/>
        </w:rPr>
        <w:t>why</w:t>
      </w:r>
      <w:r w:rsidRPr="00427DD2">
        <w:rPr>
          <w:rFonts w:ascii="Tahoma" w:hAnsi="Tahoma" w:cs="Tahoma"/>
          <w:sz w:val="24"/>
          <w:szCs w:val="24"/>
        </w:rPr>
        <w:t xml:space="preserve"> the model of the atom has changed over time.</w:t>
      </w:r>
      <w:r w:rsidR="00481945">
        <w:rPr>
          <w:rFonts w:ascii="Tahoma" w:hAnsi="Tahoma" w:cs="Tahoma"/>
          <w:sz w:val="24"/>
          <w:szCs w:val="24"/>
        </w:rPr>
        <w:t xml:space="preserve"> Please highlight or underline the voc</w:t>
      </w:r>
      <w:r w:rsidR="00B577D1">
        <w:rPr>
          <w:rFonts w:ascii="Tahoma" w:hAnsi="Tahoma" w:cs="Tahoma"/>
          <w:sz w:val="24"/>
          <w:szCs w:val="24"/>
        </w:rPr>
        <w:t xml:space="preserve">abulary words in your paragraph as you use them. All words need to be used. Some may need to be used more than once. </w:t>
      </w:r>
    </w:p>
    <w:p w:rsidR="00DB4910" w:rsidRPr="00427DD2" w:rsidRDefault="00DB4910">
      <w:pPr>
        <w:rPr>
          <w:rFonts w:ascii="Tahoma" w:hAnsi="Tahoma" w:cs="Tahoma"/>
          <w:sz w:val="24"/>
          <w:szCs w:val="24"/>
        </w:rPr>
      </w:pPr>
      <w:r w:rsidRPr="00427DD2">
        <w:rPr>
          <w:rFonts w:ascii="Tahoma" w:hAnsi="Tahoma" w:cs="Tahoma"/>
          <w:sz w:val="24"/>
          <w:szCs w:val="24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21"/>
        <w:gridCol w:w="2338"/>
        <w:gridCol w:w="2327"/>
      </w:tblGrid>
      <w:tr w:rsidR="00DB4910" w:rsidRPr="00427DD2" w:rsidTr="00DB4910"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Atom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Nucleus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Electron</w:t>
            </w:r>
          </w:p>
        </w:tc>
      </w:tr>
      <w:tr w:rsidR="00DB4910" w:rsidRPr="00427DD2" w:rsidTr="00DB4910"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Proton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Neutron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Scientists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Discover</w:t>
            </w:r>
          </w:p>
        </w:tc>
      </w:tr>
      <w:tr w:rsidR="00DB4910" w:rsidRPr="00427DD2" w:rsidTr="00DB4910"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 xml:space="preserve">Technology </w:t>
            </w:r>
          </w:p>
        </w:tc>
        <w:tc>
          <w:tcPr>
            <w:tcW w:w="2394" w:type="dxa"/>
          </w:tcPr>
          <w:p w:rsidR="00DB4910" w:rsidRPr="00427DD2" w:rsidRDefault="00DB4910" w:rsidP="00DB491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27DD2">
              <w:rPr>
                <w:rFonts w:ascii="Tahoma" w:hAnsi="Tahoma" w:cs="Tahoma"/>
                <w:sz w:val="24"/>
                <w:szCs w:val="24"/>
              </w:rPr>
              <w:t>change</w:t>
            </w:r>
          </w:p>
        </w:tc>
        <w:tc>
          <w:tcPr>
            <w:tcW w:w="2394" w:type="dxa"/>
          </w:tcPr>
          <w:p w:rsidR="00DB4910" w:rsidRPr="00427DD2" w:rsidRDefault="0019249C" w:rsidP="001924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DB4910" w:rsidRPr="00427DD2" w:rsidRDefault="0019249C" w:rsidP="001924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complex</w:t>
            </w:r>
          </w:p>
        </w:tc>
      </w:tr>
    </w:tbl>
    <w:p w:rsidR="00DB4910" w:rsidRPr="00427DD2" w:rsidRDefault="00DB4910">
      <w:pPr>
        <w:rPr>
          <w:rFonts w:ascii="Tahoma" w:hAnsi="Tahoma" w:cs="Tahoma"/>
          <w:sz w:val="24"/>
          <w:szCs w:val="24"/>
        </w:rPr>
      </w:pPr>
    </w:p>
    <w:p w:rsidR="00DB4910" w:rsidRPr="00427DD2" w:rsidRDefault="00DB4910">
      <w:pPr>
        <w:rPr>
          <w:rFonts w:ascii="Tahoma" w:hAnsi="Tahoma" w:cs="Tahoma"/>
          <w:sz w:val="24"/>
          <w:szCs w:val="24"/>
        </w:rPr>
      </w:pPr>
      <w:r w:rsidRPr="00427DD2">
        <w:rPr>
          <w:rFonts w:ascii="Tahoma" w:hAnsi="Tahoma" w:cs="Tahoma"/>
          <w:sz w:val="24"/>
          <w:szCs w:val="24"/>
        </w:rPr>
        <w:t>You can refer to page 208 in the textbook or/and your “history of the atom timeline” notes.</w:t>
      </w:r>
      <w:bookmarkStart w:id="0" w:name="_GoBack"/>
      <w:bookmarkEnd w:id="0"/>
    </w:p>
    <w:sectPr w:rsidR="00DB4910" w:rsidRPr="0042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9DC"/>
    <w:multiLevelType w:val="hybridMultilevel"/>
    <w:tmpl w:val="5F18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10"/>
    <w:rsid w:val="0019249C"/>
    <w:rsid w:val="00427DD2"/>
    <w:rsid w:val="00481945"/>
    <w:rsid w:val="00B13EC4"/>
    <w:rsid w:val="00B577D1"/>
    <w:rsid w:val="00D03D14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3C5C7-E5C9-4F42-9BD3-36AC663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Gushin</dc:creator>
  <cp:lastModifiedBy>Joni Myres</cp:lastModifiedBy>
  <cp:revision>2</cp:revision>
  <cp:lastPrinted>2012-10-03T19:18:00Z</cp:lastPrinted>
  <dcterms:created xsi:type="dcterms:W3CDTF">2016-02-17T16:42:00Z</dcterms:created>
  <dcterms:modified xsi:type="dcterms:W3CDTF">2016-02-17T16:42:00Z</dcterms:modified>
</cp:coreProperties>
</file>